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9A9A0">
      <w:pPr>
        <w:spacing w:line="259" w:lineRule="auto"/>
        <w:ind w:left="2141"/>
        <w:jc w:val="center"/>
        <w:rPr>
          <w:rFonts w:ascii="Calibri" w:hAnsi="Calibri" w:cs="Calibri"/>
          <w:sz w:val="15"/>
          <w:szCs w:val="15"/>
        </w:rPr>
      </w:pPr>
      <w:r>
        <w:rPr>
          <w:b/>
          <w:sz w:val="32"/>
          <w:szCs w:val="15"/>
        </w:rPr>
        <w:t>ЧТУП «ТЕХНОТУРСЕРВИС»</w:t>
      </w:r>
    </w:p>
    <w:p w14:paraId="759D3DD5">
      <w:pPr>
        <w:spacing w:after="15" w:line="259" w:lineRule="auto"/>
        <w:ind w:right="9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г. Минск проспект Партизанский 81-509 г-ца «Турист» ст. метро Партизанская</w:t>
      </w:r>
    </w:p>
    <w:p w14:paraId="56CA7D38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8029 6566662 </w:t>
      </w:r>
      <w:bookmarkStart w:id="0" w:name="_heading=h.gjdgxs" w:colFirst="0" w:colLast="0"/>
      <w:bookmarkEnd w:id="0"/>
    </w:p>
    <w:p w14:paraId="1CC20393">
      <w:pPr>
        <w:pStyle w:val="15"/>
        <w:jc w:val="center"/>
        <w:rPr>
          <w:sz w:val="21"/>
          <w:szCs w:val="21"/>
        </w:rPr>
      </w:pPr>
      <w:r>
        <w:rPr>
          <w:rFonts w:ascii="Segoe UI" w:hAnsi="Segoe UI" w:eastAsia="Times New Roman" w:cs="Segoe UI"/>
          <w:b/>
          <w:bCs/>
          <w:color w:val="000000"/>
          <w:sz w:val="27"/>
          <w:szCs w:val="27"/>
        </w:rPr>
        <w:t xml:space="preserve"> </w:t>
      </w:r>
      <w:r>
        <w:rPr>
          <w:rStyle w:val="11"/>
          <w:sz w:val="21"/>
          <w:szCs w:val="21"/>
        </w:rPr>
        <w:t>ВЕНГРИЯ СЛОВЕНИЯ ИТАЛИЯ АВСТРИЯ</w:t>
      </w:r>
    </w:p>
    <w:p w14:paraId="7AB61F5A">
      <w:pPr>
        <w:pStyle w:val="15"/>
        <w:jc w:val="center"/>
        <w:rPr>
          <w:sz w:val="21"/>
          <w:szCs w:val="21"/>
        </w:rPr>
      </w:pPr>
      <w:bookmarkStart w:id="1" w:name="_GoBack"/>
      <w:r>
        <w:rPr>
          <w:rStyle w:val="11"/>
          <w:sz w:val="21"/>
          <w:szCs w:val="21"/>
        </w:rPr>
        <w:t>БУДАПЕШТ – ЛЮБЛЯНА – ВЕНЕЦИЯ – ВЕРОНА — ЗАЛЬЦБУРГ</w:t>
      </w:r>
      <w:bookmarkEnd w:id="1"/>
      <w:r>
        <w:rPr>
          <w:sz w:val="21"/>
          <w:szCs w:val="21"/>
        </w:rPr>
        <w:br w:type="textWrapping"/>
      </w:r>
      <w:r>
        <w:rPr>
          <w:rStyle w:val="11"/>
          <w:sz w:val="21"/>
          <w:szCs w:val="21"/>
        </w:rPr>
        <w:t>8 дней/ 6 ночей, без ночных переездов</w:t>
      </w:r>
    </w:p>
    <w:p w14:paraId="362931DF">
      <w:pPr>
        <w:pStyle w:val="15"/>
        <w:jc w:val="center"/>
        <w:rPr>
          <w:sz w:val="21"/>
          <w:szCs w:val="21"/>
        </w:rPr>
      </w:pPr>
      <w:r>
        <w:rPr>
          <w:rStyle w:val="11"/>
          <w:sz w:val="21"/>
          <w:szCs w:val="21"/>
        </w:rPr>
        <w:t xml:space="preserve">Даты тура:  </w:t>
      </w:r>
      <w:r>
        <w:rPr>
          <w:sz w:val="21"/>
          <w:szCs w:val="21"/>
        </w:rPr>
        <w:t xml:space="preserve"> </w:t>
      </w:r>
      <w:r>
        <w:rPr>
          <w:rStyle w:val="11"/>
          <w:sz w:val="21"/>
          <w:szCs w:val="21"/>
        </w:rPr>
        <w:t xml:space="preserve">25.02(26.02) – 04.03.2026 , 01.08(02.08) – 08.08.2026 </w:t>
      </w:r>
    </w:p>
    <w:p w14:paraId="601450B6">
      <w:pPr>
        <w:pStyle w:val="15"/>
        <w:jc w:val="center"/>
        <w:rPr>
          <w:sz w:val="21"/>
          <w:szCs w:val="21"/>
        </w:rPr>
      </w:pPr>
      <w:r>
        <w:rPr>
          <w:rStyle w:val="11"/>
          <w:sz w:val="21"/>
          <w:szCs w:val="21"/>
        </w:rPr>
        <w:t xml:space="preserve">Стоимость тура: </w:t>
      </w:r>
      <w:r>
        <w:rPr>
          <w:rStyle w:val="11"/>
          <w:rFonts w:hint="default"/>
          <w:sz w:val="21"/>
          <w:szCs w:val="21"/>
          <w:lang w:val="ru-RU"/>
        </w:rPr>
        <w:t>61</w:t>
      </w:r>
      <w:r>
        <w:rPr>
          <w:rStyle w:val="11"/>
          <w:sz w:val="21"/>
          <w:szCs w:val="21"/>
        </w:rPr>
        <w:t xml:space="preserve">5 евро + </w:t>
      </w:r>
      <w:r>
        <w:rPr>
          <w:rStyle w:val="11"/>
          <w:rFonts w:hint="default"/>
          <w:sz w:val="21"/>
          <w:szCs w:val="21"/>
          <w:lang w:val="ru-RU"/>
        </w:rPr>
        <w:t>10</w:t>
      </w:r>
      <w:r>
        <w:rPr>
          <w:rStyle w:val="11"/>
          <w:sz w:val="21"/>
          <w:szCs w:val="21"/>
        </w:rPr>
        <w:t>0 рублей</w:t>
      </w:r>
    </w:p>
    <w:p w14:paraId="0E897F56">
      <w:pPr>
        <w:pStyle w:val="15"/>
        <w:jc w:val="center"/>
        <w:rPr>
          <w:rStyle w:val="11"/>
          <w:sz w:val="22"/>
          <w:szCs w:val="22"/>
        </w:rPr>
      </w:pPr>
      <w:r>
        <w:rPr>
          <w:rStyle w:val="11"/>
          <w:sz w:val="22"/>
          <w:szCs w:val="22"/>
        </w:rPr>
        <w:t>Программа тура:</w:t>
      </w:r>
    </w:p>
    <w:p w14:paraId="6EE9BE71">
      <w:pPr>
        <w:ind w:firstLine="426"/>
      </w:pPr>
      <w:r>
        <w:rPr>
          <w:b/>
          <w:bCs/>
          <w:color w:val="000000"/>
          <w:sz w:val="20"/>
          <w:szCs w:val="20"/>
        </w:rPr>
        <w:t xml:space="preserve">                                   </w:t>
      </w:r>
    </w:p>
    <w:tbl>
      <w:tblPr>
        <w:tblStyle w:val="8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2"/>
        <w:gridCol w:w="9116"/>
      </w:tblGrid>
      <w:tr w14:paraId="63E0F5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C616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1-й день: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D123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Отправление из Минска днем или вечером. Прохождение границы</w:t>
            </w:r>
          </w:p>
        </w:tc>
      </w:tr>
      <w:tr w14:paraId="500A6D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779E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2-й день: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1566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Транзит по территории Польши, Словакии, Венгрии. Прибытие в Будапешт. Ночлег в отеле в Будапеште. *При быстром прохождении границы и наличии свободного времени по пути за доплату предлагается посещение Эгерской долины с дегустацией вина и гуляша (доплата 25 евро, группа от 25 человек).</w:t>
            </w:r>
          </w:p>
          <w:p w14:paraId="37CD2D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746408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B06D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3-й день: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E98D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          </w:t>
            </w:r>
            <w:r>
              <w:rPr>
                <w:rFonts w:ascii="Arial" w:hAnsi="Arial" w:cs="Arial"/>
                <w:sz w:val="20"/>
                <w:szCs w:val="20"/>
              </w:rPr>
              <w:t xml:space="preserve">Завтрак. Обзорная автобусно-пешеходная экскурсия по Будапешту – столице Венгрии и одному из красивейших городов Европы: Площадь Героев, замок Вайдахуняд, проспект Андраши, Базилика Святого Иштвана, Рыбацкий бастион, здание Парламента и др. Свободное время. *Для желающих за доплату посещение ресторана национальной и международной кухни «Trofea Grill» (шведский стол) -шикарный выбор холодных и горячих закусок, суши, супов, основных блюд, в том числе приготовленных при гостях на гриле, десерты, напитки – без ограничений (доплата 40 евро). *Для желающих за доплату предлагается прогулка на теплоходе по Дунаю «В свете тысячи огней» (билет 25 евро, группа от 20 человек). Семь мостов служат украшением прекрасного голубого Дуная. Ночлег в отеле в Будапеште.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           </w:t>
            </w:r>
          </w:p>
          <w:p w14:paraId="464C02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B5458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BBF0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4-й день: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4F67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Завтрак. Выселение из отеля. Переезд в Любляну — столицу и крупнейший город Словении. По прибытии пешеходная экскурсия по городу: Храм Св.Кирилла и Мефодия, Народная Галерея, Галерея Современного искусства, Опера, Парламент, Храм Св.Троицы, здание Университета, Филармония и др. Свободное время. Отправление в Венецию. По пути ночлег в транзитном отеле на территории Италии.</w:t>
            </w:r>
          </w:p>
          <w:p w14:paraId="38BB7F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BD8BC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AF038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5-й день: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65B8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Завтрак. Выселение из отеля. Переезд в Венецию на причал катеров. Переезд в Венецию на катере (катер+налог+разрешение оплачиваются дополнительно – 25 евро). Обзорная пешеходная экскурсия по Венеции (1,5 часа): собор св. Марка, Кампанила, Часовая башня, внешний осмотр дворца Дожей, моста Риальто и др. Свободное время. rn*В свободное время для желающих прогулка на гондолах по каналам — способ окунуться в атмосферу города и почувствовать себя настоящим венецианцем (25 евро, группа по 5 человек).rnОтправление в Верону. Ночлег в транзитном отеле на территории Италии.rn</w:t>
            </w:r>
          </w:p>
          <w:p w14:paraId="2FDB82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F1897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297F1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6 - й день: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4ADB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Завтрак. Переезд в Верону – город с более чем 2000-летней историей, которая разворачивается перед нами на очаровательных старых улочках, древнем римском амфитеатре, средневековых церквях и, конечно, это город, пропитанный атмосферой романтики. Экскурсия по городу: Римская Арена, построенная из розового мрамора, площадь Бра, площадь Синьории, арка Скалигеров, Площадь Эрбе и барочные палаццо делла Гран Гвардиа и Дворец Муниципалитета и др. Свободное время.rn*За доплату желающие могут посетить озеро Гарда, а именно старинный городок Сирмионе, визитными карточками которого является впечатляющий замок Скалигеров и термальные источники, самостоятельный осмотр (доплата 25 евро, дети до 12 лет – 15 евро, группа от 25 человек). Отправление в Зальцбург. Ночлег в транзитном отеле на территории Австрии.</w:t>
            </w:r>
          </w:p>
          <w:p w14:paraId="62D3D7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04FAF2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2E9F3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7-й день: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862D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Завтрак. Выселение из отеля. Переезд в Зальцбург. По прибытии пешеходная экскурсия по городу великого Моцарта, будто сошедшего со страниц сказки. Город находится в окружении двух гор – Менхсберг и Капуцинерберг. Великолепные альпийские виды и удивительная архитектура в стиле барокко, объединенные в гармоничное целое, принесли ему заслуженную славу. Свободное время. Отправление в Минск. Ночлег в транзитном отеле на территории Чехии. </w:t>
            </w:r>
          </w:p>
          <w:p w14:paraId="2F5F5D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3D133A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F50BF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8-й  день: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BCEF4E">
            <w:pPr>
              <w:rPr>
                <w:rStyle w:val="18"/>
                <w:rFonts w:ascii="Arial" w:hAnsi="Arial" w:eastAsia="Calibri" w:cs="Arial"/>
                <w:sz w:val="20"/>
                <w:szCs w:val="20"/>
              </w:rPr>
            </w:pPr>
            <w:r>
              <w:rPr>
                <w:rStyle w:val="18"/>
                <w:rFonts w:ascii="Arial" w:hAnsi="Arial" w:eastAsia="Calibri" w:cs="Arial"/>
                <w:sz w:val="20"/>
                <w:szCs w:val="20"/>
              </w:rPr>
              <w:t>Завтрак. Выселение из отеля. Транзит по территории Польши. Прохождение границы. Прибытие в Минск ночью или утром следующего дня (в зависимости от дорожной ситуации и прохождения границы).</w:t>
            </w:r>
          </w:p>
          <w:p w14:paraId="1EFFCD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555C07">
      <w:pPr>
        <w:rPr>
          <w:sz w:val="16"/>
          <w:szCs w:val="22"/>
        </w:rPr>
      </w:pPr>
    </w:p>
    <w:tbl>
      <w:tblPr>
        <w:tblStyle w:val="8"/>
        <w:tblW w:w="0" w:type="auto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04"/>
        <w:gridCol w:w="4264"/>
      </w:tblGrid>
      <w:tr w14:paraId="2F2A6A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jc w:val="center"/>
        </w:trPr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E0C5FF">
            <w:pPr>
              <w:ind w:right="-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 СТОИМОСТЬ ВКЛЮЧЕНО: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148381">
            <w:pPr>
              <w:ind w:right="-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 СТОИМОСТЬ НЕ ВКЛЮЧЕНО:</w:t>
            </w:r>
          </w:p>
        </w:tc>
      </w:tr>
      <w:tr w14:paraId="3941C5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1" w:hRule="atLeast"/>
          <w:jc w:val="center"/>
        </w:trPr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9C0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проезд автобусом туристического класса;</w:t>
            </w:r>
          </w:p>
          <w:p w14:paraId="3CD225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ночей в отелях туристического класса с завтраками;</w:t>
            </w:r>
          </w:p>
          <w:p w14:paraId="701A96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экскурсионное обслуживание согласно программе тура (без входных билетов) и услуги сопровождающего по маршруту в экскурсионные дни.</w:t>
            </w:r>
          </w:p>
          <w:p w14:paraId="4C031B13">
            <w:pPr>
              <w:ind w:firstLine="12"/>
              <w:rPr>
                <w:sz w:val="16"/>
                <w:szCs w:val="22"/>
              </w:rPr>
            </w:pP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AF3B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услуга по бронированию и организации тура – 250 рублей;</w:t>
            </w:r>
          </w:p>
          <w:p w14:paraId="01E1BF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шенген виза — 53 евро подача в визовый центр + премиум зал 200 рублей);</w:t>
            </w:r>
          </w:p>
          <w:p w14:paraId="5904D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медицинская страховка;</w:t>
            </w:r>
          </w:p>
          <w:p w14:paraId="626ADA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городской налог — 15 евро (обязательная доплата);</w:t>
            </w:r>
          </w:p>
          <w:p w14:paraId="7351B5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наушники во время проведения экскурсий — 15 евро (обязательная доплата);</w:t>
            </w:r>
          </w:p>
          <w:p w14:paraId="5ABF78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катер в Венеции+налог+разрешение – 25 евро (обязательная доплата);</w:t>
            </w:r>
          </w:p>
          <w:p w14:paraId="25874B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дополнительный трансфер погранпереход РБ — территория ЕС при необходимости — 30 евро (обязательная доплата);</w:t>
            </w:r>
          </w:p>
          <w:p w14:paraId="1735E4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дополнительные экскурсии по программе (по желанию за доплату);</w:t>
            </w:r>
          </w:p>
          <w:p w14:paraId="21BA1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входные билеты в музеи и платные объекты по программе.</w:t>
            </w:r>
          </w:p>
          <w:p w14:paraId="423063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Доплата за одноместное размещение — экв. 155 евро</w:t>
            </w:r>
          </w:p>
          <w:p w14:paraId="652A90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Доплата за выбор места в автобусе — экв. 20 евро (наличие мест по запросу)</w:t>
            </w:r>
          </w:p>
          <w:p w14:paraId="0B08E176">
            <w:pPr>
              <w:ind w:left="10"/>
              <w:rPr>
                <w:sz w:val="16"/>
                <w:szCs w:val="22"/>
              </w:rPr>
            </w:pPr>
          </w:p>
        </w:tc>
      </w:tr>
    </w:tbl>
    <w:p w14:paraId="4BC56E00">
      <w:pPr>
        <w:rPr>
          <w:sz w:val="18"/>
          <w:szCs w:val="22"/>
        </w:rPr>
      </w:pPr>
    </w:p>
    <w:p w14:paraId="4E80AC73">
      <w:pPr>
        <w:spacing w:after="120"/>
        <w:ind w:right="2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Турагенство  оставляет за собой право на внесение изменений в порядок посещения экскурсионных объектов, сохраняя при этом программу в целом.</w:t>
      </w:r>
    </w:p>
    <w:p w14:paraId="0592C286">
      <w:pPr>
        <w:pStyle w:val="15"/>
        <w:jc w:val="center"/>
        <w:rPr>
          <w:rStyle w:val="11"/>
        </w:rPr>
      </w:pPr>
    </w:p>
    <w:p w14:paraId="282345F5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18FA32D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0B423DA">
      <w:pPr>
        <w:rPr>
          <w:sz w:val="20"/>
          <w:szCs w:val="20"/>
        </w:rPr>
      </w:pPr>
      <w:r>
        <w:rPr>
          <w:sz w:val="20"/>
          <w:szCs w:val="20"/>
        </w:rPr>
        <w:t> </w:t>
      </w:r>
    </w:p>
    <w:sectPr>
      <w:pgSz w:w="11906" w:h="16838"/>
      <w:pgMar w:top="567" w:right="1134" w:bottom="567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B2"/>
    <w:rsid w:val="00000791"/>
    <w:rsid w:val="0000092C"/>
    <w:rsid w:val="0000148A"/>
    <w:rsid w:val="0000472D"/>
    <w:rsid w:val="000123CF"/>
    <w:rsid w:val="00015180"/>
    <w:rsid w:val="000200E1"/>
    <w:rsid w:val="00021A68"/>
    <w:rsid w:val="00022A05"/>
    <w:rsid w:val="0002378F"/>
    <w:rsid w:val="00023885"/>
    <w:rsid w:val="00026A1F"/>
    <w:rsid w:val="00031BFF"/>
    <w:rsid w:val="00033668"/>
    <w:rsid w:val="00034461"/>
    <w:rsid w:val="0003519C"/>
    <w:rsid w:val="000365AD"/>
    <w:rsid w:val="00040C20"/>
    <w:rsid w:val="00043F86"/>
    <w:rsid w:val="000522F7"/>
    <w:rsid w:val="00061373"/>
    <w:rsid w:val="00061F22"/>
    <w:rsid w:val="000626A8"/>
    <w:rsid w:val="00062CE3"/>
    <w:rsid w:val="000639D5"/>
    <w:rsid w:val="0006490A"/>
    <w:rsid w:val="00064EC9"/>
    <w:rsid w:val="00073514"/>
    <w:rsid w:val="000737E8"/>
    <w:rsid w:val="00074BAB"/>
    <w:rsid w:val="00075375"/>
    <w:rsid w:val="00075FB6"/>
    <w:rsid w:val="00076CD9"/>
    <w:rsid w:val="00080F63"/>
    <w:rsid w:val="000814F2"/>
    <w:rsid w:val="000854AA"/>
    <w:rsid w:val="0009102D"/>
    <w:rsid w:val="00093379"/>
    <w:rsid w:val="000958B6"/>
    <w:rsid w:val="000A240B"/>
    <w:rsid w:val="000A35D2"/>
    <w:rsid w:val="000A5299"/>
    <w:rsid w:val="000B04ED"/>
    <w:rsid w:val="000B408B"/>
    <w:rsid w:val="000B41A7"/>
    <w:rsid w:val="000B5FC8"/>
    <w:rsid w:val="000B6C0C"/>
    <w:rsid w:val="000C1453"/>
    <w:rsid w:val="000C302B"/>
    <w:rsid w:val="000E31C7"/>
    <w:rsid w:val="000E5252"/>
    <w:rsid w:val="000F41C4"/>
    <w:rsid w:val="000F53C6"/>
    <w:rsid w:val="000F5B58"/>
    <w:rsid w:val="000F62DC"/>
    <w:rsid w:val="00101707"/>
    <w:rsid w:val="00102BF2"/>
    <w:rsid w:val="001036A1"/>
    <w:rsid w:val="0010507C"/>
    <w:rsid w:val="001066B3"/>
    <w:rsid w:val="00111BB6"/>
    <w:rsid w:val="001138F0"/>
    <w:rsid w:val="00114060"/>
    <w:rsid w:val="001144C3"/>
    <w:rsid w:val="0011680A"/>
    <w:rsid w:val="00123B39"/>
    <w:rsid w:val="00124905"/>
    <w:rsid w:val="001251B5"/>
    <w:rsid w:val="001347F4"/>
    <w:rsid w:val="00135299"/>
    <w:rsid w:val="00137579"/>
    <w:rsid w:val="00145ACE"/>
    <w:rsid w:val="00146940"/>
    <w:rsid w:val="00146B8B"/>
    <w:rsid w:val="0015027E"/>
    <w:rsid w:val="0015171D"/>
    <w:rsid w:val="00152604"/>
    <w:rsid w:val="001577C2"/>
    <w:rsid w:val="00157F35"/>
    <w:rsid w:val="001628EA"/>
    <w:rsid w:val="001652C0"/>
    <w:rsid w:val="001808E4"/>
    <w:rsid w:val="00182EAD"/>
    <w:rsid w:val="00183FE3"/>
    <w:rsid w:val="00185108"/>
    <w:rsid w:val="00187468"/>
    <w:rsid w:val="001914EA"/>
    <w:rsid w:val="00195F2B"/>
    <w:rsid w:val="00196858"/>
    <w:rsid w:val="00197AC1"/>
    <w:rsid w:val="001A0077"/>
    <w:rsid w:val="001A11F2"/>
    <w:rsid w:val="001A2AC4"/>
    <w:rsid w:val="001A2BB1"/>
    <w:rsid w:val="001A71BC"/>
    <w:rsid w:val="001B0551"/>
    <w:rsid w:val="001B204F"/>
    <w:rsid w:val="001B5327"/>
    <w:rsid w:val="001C238E"/>
    <w:rsid w:val="001C66F2"/>
    <w:rsid w:val="001D043C"/>
    <w:rsid w:val="001D199D"/>
    <w:rsid w:val="001D3599"/>
    <w:rsid w:val="001D3CE2"/>
    <w:rsid w:val="001D5039"/>
    <w:rsid w:val="001D7BA9"/>
    <w:rsid w:val="001E09FD"/>
    <w:rsid w:val="001E217F"/>
    <w:rsid w:val="001E7D08"/>
    <w:rsid w:val="001F24FA"/>
    <w:rsid w:val="001F2815"/>
    <w:rsid w:val="002048C7"/>
    <w:rsid w:val="002059D3"/>
    <w:rsid w:val="0020645C"/>
    <w:rsid w:val="002115CD"/>
    <w:rsid w:val="00212EAF"/>
    <w:rsid w:val="00221ADE"/>
    <w:rsid w:val="0022529E"/>
    <w:rsid w:val="002279C9"/>
    <w:rsid w:val="002303ED"/>
    <w:rsid w:val="00230BBD"/>
    <w:rsid w:val="00232166"/>
    <w:rsid w:val="00232FA9"/>
    <w:rsid w:val="00233481"/>
    <w:rsid w:val="00234239"/>
    <w:rsid w:val="00234394"/>
    <w:rsid w:val="00234473"/>
    <w:rsid w:val="00235372"/>
    <w:rsid w:val="00236B66"/>
    <w:rsid w:val="00236EE3"/>
    <w:rsid w:val="00242CE4"/>
    <w:rsid w:val="0024302F"/>
    <w:rsid w:val="002443EE"/>
    <w:rsid w:val="002444EE"/>
    <w:rsid w:val="00247D74"/>
    <w:rsid w:val="00250979"/>
    <w:rsid w:val="0025228C"/>
    <w:rsid w:val="002524A2"/>
    <w:rsid w:val="002525B2"/>
    <w:rsid w:val="00253D04"/>
    <w:rsid w:val="00256DB0"/>
    <w:rsid w:val="00262F8F"/>
    <w:rsid w:val="002633DB"/>
    <w:rsid w:val="002635A8"/>
    <w:rsid w:val="002740DE"/>
    <w:rsid w:val="00276928"/>
    <w:rsid w:val="002841A4"/>
    <w:rsid w:val="00285CA2"/>
    <w:rsid w:val="002864D7"/>
    <w:rsid w:val="00287A2E"/>
    <w:rsid w:val="002901AA"/>
    <w:rsid w:val="00296378"/>
    <w:rsid w:val="002968F6"/>
    <w:rsid w:val="002A02F6"/>
    <w:rsid w:val="002A1083"/>
    <w:rsid w:val="002A267C"/>
    <w:rsid w:val="002A3983"/>
    <w:rsid w:val="002A500A"/>
    <w:rsid w:val="002A61F1"/>
    <w:rsid w:val="002B0372"/>
    <w:rsid w:val="002B1BE4"/>
    <w:rsid w:val="002B7B7F"/>
    <w:rsid w:val="002B7FAE"/>
    <w:rsid w:val="002C10D8"/>
    <w:rsid w:val="002C1869"/>
    <w:rsid w:val="002C66F0"/>
    <w:rsid w:val="002C7D1E"/>
    <w:rsid w:val="002D51C2"/>
    <w:rsid w:val="002D5A31"/>
    <w:rsid w:val="002D75CE"/>
    <w:rsid w:val="002E00B3"/>
    <w:rsid w:val="002E3311"/>
    <w:rsid w:val="002E51F6"/>
    <w:rsid w:val="002E5EA6"/>
    <w:rsid w:val="002E6D48"/>
    <w:rsid w:val="002E7A7A"/>
    <w:rsid w:val="002F2FE7"/>
    <w:rsid w:val="0030039D"/>
    <w:rsid w:val="00302181"/>
    <w:rsid w:val="00302FBB"/>
    <w:rsid w:val="003036E5"/>
    <w:rsid w:val="0030615A"/>
    <w:rsid w:val="0030699C"/>
    <w:rsid w:val="00307BA7"/>
    <w:rsid w:val="0031071F"/>
    <w:rsid w:val="00311360"/>
    <w:rsid w:val="00311DDF"/>
    <w:rsid w:val="003142B7"/>
    <w:rsid w:val="00315A60"/>
    <w:rsid w:val="003225F0"/>
    <w:rsid w:val="0032601F"/>
    <w:rsid w:val="0033432E"/>
    <w:rsid w:val="003407FF"/>
    <w:rsid w:val="00340B86"/>
    <w:rsid w:val="003450D0"/>
    <w:rsid w:val="00346785"/>
    <w:rsid w:val="00346AD5"/>
    <w:rsid w:val="00354914"/>
    <w:rsid w:val="00355845"/>
    <w:rsid w:val="003574DC"/>
    <w:rsid w:val="00361F81"/>
    <w:rsid w:val="00362D3E"/>
    <w:rsid w:val="003640D4"/>
    <w:rsid w:val="003642E4"/>
    <w:rsid w:val="003644DD"/>
    <w:rsid w:val="0036774D"/>
    <w:rsid w:val="003753C4"/>
    <w:rsid w:val="00375D33"/>
    <w:rsid w:val="00377729"/>
    <w:rsid w:val="00380678"/>
    <w:rsid w:val="00384AAA"/>
    <w:rsid w:val="00384D6D"/>
    <w:rsid w:val="00386C5D"/>
    <w:rsid w:val="00394123"/>
    <w:rsid w:val="00397A35"/>
    <w:rsid w:val="00397C53"/>
    <w:rsid w:val="003A02FD"/>
    <w:rsid w:val="003A057F"/>
    <w:rsid w:val="003A1591"/>
    <w:rsid w:val="003A4B4B"/>
    <w:rsid w:val="003A5112"/>
    <w:rsid w:val="003A5993"/>
    <w:rsid w:val="003B1010"/>
    <w:rsid w:val="003B1C56"/>
    <w:rsid w:val="003B3551"/>
    <w:rsid w:val="003B3E23"/>
    <w:rsid w:val="003B6866"/>
    <w:rsid w:val="003B699F"/>
    <w:rsid w:val="003B74B0"/>
    <w:rsid w:val="003C0EF3"/>
    <w:rsid w:val="003C61AD"/>
    <w:rsid w:val="003C7BAD"/>
    <w:rsid w:val="003D3869"/>
    <w:rsid w:val="003E1716"/>
    <w:rsid w:val="003E3B91"/>
    <w:rsid w:val="003E444B"/>
    <w:rsid w:val="003F2437"/>
    <w:rsid w:val="003F2ED0"/>
    <w:rsid w:val="003F4FC0"/>
    <w:rsid w:val="003F56CB"/>
    <w:rsid w:val="003F5F90"/>
    <w:rsid w:val="003F6FF1"/>
    <w:rsid w:val="00404C78"/>
    <w:rsid w:val="00405836"/>
    <w:rsid w:val="00411592"/>
    <w:rsid w:val="00413261"/>
    <w:rsid w:val="004133A8"/>
    <w:rsid w:val="0041457A"/>
    <w:rsid w:val="00417CC5"/>
    <w:rsid w:val="00420440"/>
    <w:rsid w:val="00420E81"/>
    <w:rsid w:val="0042563B"/>
    <w:rsid w:val="00430C4D"/>
    <w:rsid w:val="00430CCD"/>
    <w:rsid w:val="00432451"/>
    <w:rsid w:val="004330C7"/>
    <w:rsid w:val="004350C8"/>
    <w:rsid w:val="00436233"/>
    <w:rsid w:val="00442639"/>
    <w:rsid w:val="00443746"/>
    <w:rsid w:val="00444CA7"/>
    <w:rsid w:val="00446609"/>
    <w:rsid w:val="00453E61"/>
    <w:rsid w:val="00456540"/>
    <w:rsid w:val="004575A2"/>
    <w:rsid w:val="00462F44"/>
    <w:rsid w:val="004637AB"/>
    <w:rsid w:val="00464B32"/>
    <w:rsid w:val="00472814"/>
    <w:rsid w:val="00480644"/>
    <w:rsid w:val="00484463"/>
    <w:rsid w:val="00484B2D"/>
    <w:rsid w:val="004868C6"/>
    <w:rsid w:val="004906CB"/>
    <w:rsid w:val="00490FCE"/>
    <w:rsid w:val="004957E0"/>
    <w:rsid w:val="004B1F4D"/>
    <w:rsid w:val="004B369C"/>
    <w:rsid w:val="004B4ED5"/>
    <w:rsid w:val="004B5B81"/>
    <w:rsid w:val="004B7664"/>
    <w:rsid w:val="004B7DFF"/>
    <w:rsid w:val="004C50C1"/>
    <w:rsid w:val="004D1271"/>
    <w:rsid w:val="004D2739"/>
    <w:rsid w:val="004D36C2"/>
    <w:rsid w:val="004D75D4"/>
    <w:rsid w:val="004D7FC1"/>
    <w:rsid w:val="004E3B33"/>
    <w:rsid w:val="004E3D06"/>
    <w:rsid w:val="004E676F"/>
    <w:rsid w:val="004E7722"/>
    <w:rsid w:val="004F1961"/>
    <w:rsid w:val="004F203A"/>
    <w:rsid w:val="004F60C8"/>
    <w:rsid w:val="005007A9"/>
    <w:rsid w:val="00501FC7"/>
    <w:rsid w:val="0050463E"/>
    <w:rsid w:val="00505A30"/>
    <w:rsid w:val="005123C4"/>
    <w:rsid w:val="00527C40"/>
    <w:rsid w:val="0053037E"/>
    <w:rsid w:val="00536149"/>
    <w:rsid w:val="005363C4"/>
    <w:rsid w:val="005445B0"/>
    <w:rsid w:val="0054485B"/>
    <w:rsid w:val="00544D33"/>
    <w:rsid w:val="00546389"/>
    <w:rsid w:val="00547E9A"/>
    <w:rsid w:val="00555599"/>
    <w:rsid w:val="005615FD"/>
    <w:rsid w:val="00562C55"/>
    <w:rsid w:val="005635B2"/>
    <w:rsid w:val="00571B54"/>
    <w:rsid w:val="0057212F"/>
    <w:rsid w:val="00573C28"/>
    <w:rsid w:val="00581547"/>
    <w:rsid w:val="0058218E"/>
    <w:rsid w:val="0058261B"/>
    <w:rsid w:val="00584501"/>
    <w:rsid w:val="0058706B"/>
    <w:rsid w:val="00587548"/>
    <w:rsid w:val="0059256F"/>
    <w:rsid w:val="005950C2"/>
    <w:rsid w:val="005958F4"/>
    <w:rsid w:val="005969AA"/>
    <w:rsid w:val="00596D36"/>
    <w:rsid w:val="00597FA3"/>
    <w:rsid w:val="005A1689"/>
    <w:rsid w:val="005A1C0F"/>
    <w:rsid w:val="005A5E49"/>
    <w:rsid w:val="005A5E78"/>
    <w:rsid w:val="005B4065"/>
    <w:rsid w:val="005B6170"/>
    <w:rsid w:val="005B7282"/>
    <w:rsid w:val="005C0B62"/>
    <w:rsid w:val="005D28B4"/>
    <w:rsid w:val="005D3512"/>
    <w:rsid w:val="005D39B1"/>
    <w:rsid w:val="005D6383"/>
    <w:rsid w:val="005E0388"/>
    <w:rsid w:val="005E15C1"/>
    <w:rsid w:val="005E1D5F"/>
    <w:rsid w:val="005E59F3"/>
    <w:rsid w:val="005E5D26"/>
    <w:rsid w:val="005E7D30"/>
    <w:rsid w:val="005F0DA3"/>
    <w:rsid w:val="005F1669"/>
    <w:rsid w:val="005F7DAA"/>
    <w:rsid w:val="006004F4"/>
    <w:rsid w:val="006046FA"/>
    <w:rsid w:val="00605EFB"/>
    <w:rsid w:val="00605F8E"/>
    <w:rsid w:val="00606988"/>
    <w:rsid w:val="006130A9"/>
    <w:rsid w:val="006131F7"/>
    <w:rsid w:val="00615AB4"/>
    <w:rsid w:val="0062003D"/>
    <w:rsid w:val="0062304B"/>
    <w:rsid w:val="00624C72"/>
    <w:rsid w:val="00625535"/>
    <w:rsid w:val="006263C5"/>
    <w:rsid w:val="00626D6E"/>
    <w:rsid w:val="006303D6"/>
    <w:rsid w:val="00631247"/>
    <w:rsid w:val="006312C7"/>
    <w:rsid w:val="006331CC"/>
    <w:rsid w:val="00636CE5"/>
    <w:rsid w:val="00637498"/>
    <w:rsid w:val="006405F4"/>
    <w:rsid w:val="00646116"/>
    <w:rsid w:val="00650DFE"/>
    <w:rsid w:val="00652816"/>
    <w:rsid w:val="006561FC"/>
    <w:rsid w:val="00656D70"/>
    <w:rsid w:val="0065708B"/>
    <w:rsid w:val="0066060B"/>
    <w:rsid w:val="00662C1E"/>
    <w:rsid w:val="00664367"/>
    <w:rsid w:val="00665214"/>
    <w:rsid w:val="0066720F"/>
    <w:rsid w:val="00674659"/>
    <w:rsid w:val="00676A77"/>
    <w:rsid w:val="006800E3"/>
    <w:rsid w:val="0068233B"/>
    <w:rsid w:val="006872DA"/>
    <w:rsid w:val="00690785"/>
    <w:rsid w:val="00690DCF"/>
    <w:rsid w:val="00690F8C"/>
    <w:rsid w:val="00691593"/>
    <w:rsid w:val="0069285D"/>
    <w:rsid w:val="00692A04"/>
    <w:rsid w:val="00692C7D"/>
    <w:rsid w:val="00695B88"/>
    <w:rsid w:val="006A18C8"/>
    <w:rsid w:val="006A1A73"/>
    <w:rsid w:val="006A2763"/>
    <w:rsid w:val="006A7B04"/>
    <w:rsid w:val="006B390D"/>
    <w:rsid w:val="006B721C"/>
    <w:rsid w:val="006C080A"/>
    <w:rsid w:val="006C52F5"/>
    <w:rsid w:val="006C7451"/>
    <w:rsid w:val="006C7EB3"/>
    <w:rsid w:val="006E3589"/>
    <w:rsid w:val="006F0D3B"/>
    <w:rsid w:val="006F57A3"/>
    <w:rsid w:val="006F5EF1"/>
    <w:rsid w:val="006F62A6"/>
    <w:rsid w:val="006F6EF7"/>
    <w:rsid w:val="00700535"/>
    <w:rsid w:val="00700B11"/>
    <w:rsid w:val="00703E1E"/>
    <w:rsid w:val="007053A3"/>
    <w:rsid w:val="00710A7D"/>
    <w:rsid w:val="007125A8"/>
    <w:rsid w:val="00716422"/>
    <w:rsid w:val="00723560"/>
    <w:rsid w:val="00723790"/>
    <w:rsid w:val="00731697"/>
    <w:rsid w:val="00732E07"/>
    <w:rsid w:val="00733097"/>
    <w:rsid w:val="00734245"/>
    <w:rsid w:val="00740275"/>
    <w:rsid w:val="00740951"/>
    <w:rsid w:val="00740C3A"/>
    <w:rsid w:val="00740EDD"/>
    <w:rsid w:val="0074198A"/>
    <w:rsid w:val="00744BA5"/>
    <w:rsid w:val="00750F69"/>
    <w:rsid w:val="0075245C"/>
    <w:rsid w:val="00752BFC"/>
    <w:rsid w:val="00752D55"/>
    <w:rsid w:val="00756407"/>
    <w:rsid w:val="00761629"/>
    <w:rsid w:val="00771173"/>
    <w:rsid w:val="00771F54"/>
    <w:rsid w:val="00772C1E"/>
    <w:rsid w:val="00772E95"/>
    <w:rsid w:val="007758EB"/>
    <w:rsid w:val="00776005"/>
    <w:rsid w:val="007876AC"/>
    <w:rsid w:val="00791C23"/>
    <w:rsid w:val="0079603A"/>
    <w:rsid w:val="0079646D"/>
    <w:rsid w:val="007A5A01"/>
    <w:rsid w:val="007A5E6C"/>
    <w:rsid w:val="007A6B70"/>
    <w:rsid w:val="007B2DF4"/>
    <w:rsid w:val="007B2FE9"/>
    <w:rsid w:val="007B38D5"/>
    <w:rsid w:val="007B3D9F"/>
    <w:rsid w:val="007B4561"/>
    <w:rsid w:val="007B62BD"/>
    <w:rsid w:val="007B7781"/>
    <w:rsid w:val="007C4835"/>
    <w:rsid w:val="007C55C0"/>
    <w:rsid w:val="007C60A3"/>
    <w:rsid w:val="007D07B4"/>
    <w:rsid w:val="007D1BCE"/>
    <w:rsid w:val="007E2EC9"/>
    <w:rsid w:val="007E3515"/>
    <w:rsid w:val="007F13FD"/>
    <w:rsid w:val="007F40D5"/>
    <w:rsid w:val="007F605C"/>
    <w:rsid w:val="007F688D"/>
    <w:rsid w:val="00801E5E"/>
    <w:rsid w:val="008027A3"/>
    <w:rsid w:val="00802CD2"/>
    <w:rsid w:val="00803D73"/>
    <w:rsid w:val="00805346"/>
    <w:rsid w:val="0080683C"/>
    <w:rsid w:val="008074DD"/>
    <w:rsid w:val="00814D1F"/>
    <w:rsid w:val="00814F1B"/>
    <w:rsid w:val="0081675B"/>
    <w:rsid w:val="00822AE7"/>
    <w:rsid w:val="008239E6"/>
    <w:rsid w:val="00826255"/>
    <w:rsid w:val="00827971"/>
    <w:rsid w:val="00830B7E"/>
    <w:rsid w:val="00835DF1"/>
    <w:rsid w:val="00835E78"/>
    <w:rsid w:val="008403DD"/>
    <w:rsid w:val="008522DF"/>
    <w:rsid w:val="00852AA8"/>
    <w:rsid w:val="00855E91"/>
    <w:rsid w:val="008614B9"/>
    <w:rsid w:val="00864D1A"/>
    <w:rsid w:val="00871B79"/>
    <w:rsid w:val="0087253F"/>
    <w:rsid w:val="00872612"/>
    <w:rsid w:val="00872857"/>
    <w:rsid w:val="00874D46"/>
    <w:rsid w:val="0087731D"/>
    <w:rsid w:val="00877715"/>
    <w:rsid w:val="00880086"/>
    <w:rsid w:val="008828F3"/>
    <w:rsid w:val="008841B0"/>
    <w:rsid w:val="008874EB"/>
    <w:rsid w:val="0089203D"/>
    <w:rsid w:val="00893123"/>
    <w:rsid w:val="008944A5"/>
    <w:rsid w:val="008A22F6"/>
    <w:rsid w:val="008A6699"/>
    <w:rsid w:val="008A6701"/>
    <w:rsid w:val="008A7253"/>
    <w:rsid w:val="008A7B0E"/>
    <w:rsid w:val="008B1EEE"/>
    <w:rsid w:val="008B34EA"/>
    <w:rsid w:val="008B7E8B"/>
    <w:rsid w:val="008C35FF"/>
    <w:rsid w:val="008C5296"/>
    <w:rsid w:val="008D1B86"/>
    <w:rsid w:val="008D21F6"/>
    <w:rsid w:val="008D3F5E"/>
    <w:rsid w:val="008D752B"/>
    <w:rsid w:val="008E2439"/>
    <w:rsid w:val="008E3399"/>
    <w:rsid w:val="008E49D0"/>
    <w:rsid w:val="008F34C1"/>
    <w:rsid w:val="00900758"/>
    <w:rsid w:val="009044B3"/>
    <w:rsid w:val="00907901"/>
    <w:rsid w:val="00907B3E"/>
    <w:rsid w:val="0091057D"/>
    <w:rsid w:val="00915B06"/>
    <w:rsid w:val="00916B28"/>
    <w:rsid w:val="00917BD4"/>
    <w:rsid w:val="00920CF7"/>
    <w:rsid w:val="0092207B"/>
    <w:rsid w:val="00927FA4"/>
    <w:rsid w:val="00931DD9"/>
    <w:rsid w:val="00935C8C"/>
    <w:rsid w:val="0094328E"/>
    <w:rsid w:val="00944C8A"/>
    <w:rsid w:val="00944F0C"/>
    <w:rsid w:val="009463C7"/>
    <w:rsid w:val="00947843"/>
    <w:rsid w:val="00950056"/>
    <w:rsid w:val="0096112A"/>
    <w:rsid w:val="0096377E"/>
    <w:rsid w:val="00963DE9"/>
    <w:rsid w:val="00975B41"/>
    <w:rsid w:val="009904D7"/>
    <w:rsid w:val="00990936"/>
    <w:rsid w:val="009912D6"/>
    <w:rsid w:val="009949CC"/>
    <w:rsid w:val="0099526F"/>
    <w:rsid w:val="009A0CE2"/>
    <w:rsid w:val="009A1A55"/>
    <w:rsid w:val="009A299B"/>
    <w:rsid w:val="009A3D02"/>
    <w:rsid w:val="009A6015"/>
    <w:rsid w:val="009B15AC"/>
    <w:rsid w:val="009B16B1"/>
    <w:rsid w:val="009B1FCD"/>
    <w:rsid w:val="009B6112"/>
    <w:rsid w:val="009C1963"/>
    <w:rsid w:val="009C2DA2"/>
    <w:rsid w:val="009C6C70"/>
    <w:rsid w:val="009D0BEF"/>
    <w:rsid w:val="009D0CAA"/>
    <w:rsid w:val="009D223B"/>
    <w:rsid w:val="009D41F8"/>
    <w:rsid w:val="009D61F0"/>
    <w:rsid w:val="009D626E"/>
    <w:rsid w:val="009E1010"/>
    <w:rsid w:val="009E205F"/>
    <w:rsid w:val="009E2594"/>
    <w:rsid w:val="009F0B7C"/>
    <w:rsid w:val="009F12F2"/>
    <w:rsid w:val="009F26FB"/>
    <w:rsid w:val="009F29C7"/>
    <w:rsid w:val="009F782E"/>
    <w:rsid w:val="00A00660"/>
    <w:rsid w:val="00A00EE6"/>
    <w:rsid w:val="00A0283A"/>
    <w:rsid w:val="00A02987"/>
    <w:rsid w:val="00A067AE"/>
    <w:rsid w:val="00A075FF"/>
    <w:rsid w:val="00A13670"/>
    <w:rsid w:val="00A1387D"/>
    <w:rsid w:val="00A13BE5"/>
    <w:rsid w:val="00A13F5A"/>
    <w:rsid w:val="00A14F21"/>
    <w:rsid w:val="00A21BF6"/>
    <w:rsid w:val="00A26E1A"/>
    <w:rsid w:val="00A27E83"/>
    <w:rsid w:val="00A309C1"/>
    <w:rsid w:val="00A317C6"/>
    <w:rsid w:val="00A31A46"/>
    <w:rsid w:val="00A31ADF"/>
    <w:rsid w:val="00A31F78"/>
    <w:rsid w:val="00A32896"/>
    <w:rsid w:val="00A33954"/>
    <w:rsid w:val="00A33C88"/>
    <w:rsid w:val="00A36FD9"/>
    <w:rsid w:val="00A41436"/>
    <w:rsid w:val="00A41C67"/>
    <w:rsid w:val="00A42EB0"/>
    <w:rsid w:val="00A44E60"/>
    <w:rsid w:val="00A47F0C"/>
    <w:rsid w:val="00A51B34"/>
    <w:rsid w:val="00A51FE8"/>
    <w:rsid w:val="00A522AF"/>
    <w:rsid w:val="00A530E3"/>
    <w:rsid w:val="00A555E5"/>
    <w:rsid w:val="00A579D9"/>
    <w:rsid w:val="00A60B2A"/>
    <w:rsid w:val="00A60CFF"/>
    <w:rsid w:val="00A61994"/>
    <w:rsid w:val="00A62034"/>
    <w:rsid w:val="00A62AF6"/>
    <w:rsid w:val="00A62FE0"/>
    <w:rsid w:val="00A63D16"/>
    <w:rsid w:val="00A648CE"/>
    <w:rsid w:val="00A64956"/>
    <w:rsid w:val="00A65676"/>
    <w:rsid w:val="00A71E17"/>
    <w:rsid w:val="00A742B6"/>
    <w:rsid w:val="00A742EE"/>
    <w:rsid w:val="00A82C50"/>
    <w:rsid w:val="00A92F4D"/>
    <w:rsid w:val="00A97ABA"/>
    <w:rsid w:val="00A97FF4"/>
    <w:rsid w:val="00AA18F4"/>
    <w:rsid w:val="00AA39FE"/>
    <w:rsid w:val="00AA4278"/>
    <w:rsid w:val="00AB057B"/>
    <w:rsid w:val="00AB1173"/>
    <w:rsid w:val="00AB3846"/>
    <w:rsid w:val="00AB5A17"/>
    <w:rsid w:val="00AB5F4D"/>
    <w:rsid w:val="00AC09BA"/>
    <w:rsid w:val="00AC1955"/>
    <w:rsid w:val="00AC22D8"/>
    <w:rsid w:val="00AC3A79"/>
    <w:rsid w:val="00AD042C"/>
    <w:rsid w:val="00AD7805"/>
    <w:rsid w:val="00AE23E7"/>
    <w:rsid w:val="00AE2934"/>
    <w:rsid w:val="00AE3954"/>
    <w:rsid w:val="00AE4DDF"/>
    <w:rsid w:val="00AF3C94"/>
    <w:rsid w:val="00AF5C45"/>
    <w:rsid w:val="00AF6176"/>
    <w:rsid w:val="00B03BD9"/>
    <w:rsid w:val="00B03F5E"/>
    <w:rsid w:val="00B04D59"/>
    <w:rsid w:val="00B0609E"/>
    <w:rsid w:val="00B07C03"/>
    <w:rsid w:val="00B11A74"/>
    <w:rsid w:val="00B1352C"/>
    <w:rsid w:val="00B14455"/>
    <w:rsid w:val="00B15585"/>
    <w:rsid w:val="00B21195"/>
    <w:rsid w:val="00B241DE"/>
    <w:rsid w:val="00B25834"/>
    <w:rsid w:val="00B30FA7"/>
    <w:rsid w:val="00B3293F"/>
    <w:rsid w:val="00B353B6"/>
    <w:rsid w:val="00B364A7"/>
    <w:rsid w:val="00B42A3A"/>
    <w:rsid w:val="00B440FD"/>
    <w:rsid w:val="00B44809"/>
    <w:rsid w:val="00B45AF3"/>
    <w:rsid w:val="00B467CF"/>
    <w:rsid w:val="00B50B7A"/>
    <w:rsid w:val="00B55619"/>
    <w:rsid w:val="00B60A97"/>
    <w:rsid w:val="00B72484"/>
    <w:rsid w:val="00B77321"/>
    <w:rsid w:val="00B77EB0"/>
    <w:rsid w:val="00B81CAE"/>
    <w:rsid w:val="00B83530"/>
    <w:rsid w:val="00B867A8"/>
    <w:rsid w:val="00B933BB"/>
    <w:rsid w:val="00BA1821"/>
    <w:rsid w:val="00BA4331"/>
    <w:rsid w:val="00BA5338"/>
    <w:rsid w:val="00BB08D8"/>
    <w:rsid w:val="00BB17E1"/>
    <w:rsid w:val="00BB1979"/>
    <w:rsid w:val="00BB1A94"/>
    <w:rsid w:val="00BB4400"/>
    <w:rsid w:val="00BB4732"/>
    <w:rsid w:val="00BB5E78"/>
    <w:rsid w:val="00BC32D1"/>
    <w:rsid w:val="00BC4939"/>
    <w:rsid w:val="00BD259B"/>
    <w:rsid w:val="00BD27BA"/>
    <w:rsid w:val="00BD3954"/>
    <w:rsid w:val="00BD56AC"/>
    <w:rsid w:val="00BD6DCE"/>
    <w:rsid w:val="00BD7FC8"/>
    <w:rsid w:val="00BE1678"/>
    <w:rsid w:val="00BE509D"/>
    <w:rsid w:val="00BE549E"/>
    <w:rsid w:val="00BE724F"/>
    <w:rsid w:val="00BE72FC"/>
    <w:rsid w:val="00BF31ED"/>
    <w:rsid w:val="00BF49B7"/>
    <w:rsid w:val="00C0024B"/>
    <w:rsid w:val="00C04530"/>
    <w:rsid w:val="00C046A5"/>
    <w:rsid w:val="00C06A65"/>
    <w:rsid w:val="00C11A8A"/>
    <w:rsid w:val="00C175C4"/>
    <w:rsid w:val="00C20869"/>
    <w:rsid w:val="00C2262D"/>
    <w:rsid w:val="00C24219"/>
    <w:rsid w:val="00C2638E"/>
    <w:rsid w:val="00C274F5"/>
    <w:rsid w:val="00C331A3"/>
    <w:rsid w:val="00C33B55"/>
    <w:rsid w:val="00C33C22"/>
    <w:rsid w:val="00C411A3"/>
    <w:rsid w:val="00C41901"/>
    <w:rsid w:val="00C432B9"/>
    <w:rsid w:val="00C45D0C"/>
    <w:rsid w:val="00C46AE7"/>
    <w:rsid w:val="00C46E34"/>
    <w:rsid w:val="00C550C2"/>
    <w:rsid w:val="00C56425"/>
    <w:rsid w:val="00C568DE"/>
    <w:rsid w:val="00C570AD"/>
    <w:rsid w:val="00C60C55"/>
    <w:rsid w:val="00C65B7C"/>
    <w:rsid w:val="00C7026E"/>
    <w:rsid w:val="00C70DCE"/>
    <w:rsid w:val="00C71928"/>
    <w:rsid w:val="00C732A2"/>
    <w:rsid w:val="00C73692"/>
    <w:rsid w:val="00C92395"/>
    <w:rsid w:val="00C9468A"/>
    <w:rsid w:val="00C97950"/>
    <w:rsid w:val="00CA1A29"/>
    <w:rsid w:val="00CA222B"/>
    <w:rsid w:val="00CA34FA"/>
    <w:rsid w:val="00CB7EE9"/>
    <w:rsid w:val="00CC3E52"/>
    <w:rsid w:val="00CC7858"/>
    <w:rsid w:val="00CD0662"/>
    <w:rsid w:val="00CD24FA"/>
    <w:rsid w:val="00CD25BA"/>
    <w:rsid w:val="00CD2D57"/>
    <w:rsid w:val="00CD5719"/>
    <w:rsid w:val="00CD6A48"/>
    <w:rsid w:val="00CD70B2"/>
    <w:rsid w:val="00CE14F4"/>
    <w:rsid w:val="00CE402D"/>
    <w:rsid w:val="00CE6E56"/>
    <w:rsid w:val="00CF251A"/>
    <w:rsid w:val="00CF25A2"/>
    <w:rsid w:val="00CF517A"/>
    <w:rsid w:val="00CF6391"/>
    <w:rsid w:val="00D02CF9"/>
    <w:rsid w:val="00D0643D"/>
    <w:rsid w:val="00D10E29"/>
    <w:rsid w:val="00D20E91"/>
    <w:rsid w:val="00D27ECE"/>
    <w:rsid w:val="00D307FF"/>
    <w:rsid w:val="00D30A4B"/>
    <w:rsid w:val="00D342D0"/>
    <w:rsid w:val="00D343F4"/>
    <w:rsid w:val="00D36A7F"/>
    <w:rsid w:val="00D47748"/>
    <w:rsid w:val="00D501D0"/>
    <w:rsid w:val="00D50ED1"/>
    <w:rsid w:val="00D572D0"/>
    <w:rsid w:val="00D60D2F"/>
    <w:rsid w:val="00D637FC"/>
    <w:rsid w:val="00D63B7A"/>
    <w:rsid w:val="00D65692"/>
    <w:rsid w:val="00D709DC"/>
    <w:rsid w:val="00D72B10"/>
    <w:rsid w:val="00D73225"/>
    <w:rsid w:val="00D77BB4"/>
    <w:rsid w:val="00D8151E"/>
    <w:rsid w:val="00D84C94"/>
    <w:rsid w:val="00D94330"/>
    <w:rsid w:val="00D963E6"/>
    <w:rsid w:val="00DA04AE"/>
    <w:rsid w:val="00DA0AE8"/>
    <w:rsid w:val="00DA11E9"/>
    <w:rsid w:val="00DA15D6"/>
    <w:rsid w:val="00DA27D3"/>
    <w:rsid w:val="00DA4C22"/>
    <w:rsid w:val="00DA5296"/>
    <w:rsid w:val="00DA6F5B"/>
    <w:rsid w:val="00DB0EC0"/>
    <w:rsid w:val="00DB4945"/>
    <w:rsid w:val="00DB4E60"/>
    <w:rsid w:val="00DB5BCC"/>
    <w:rsid w:val="00DC01FE"/>
    <w:rsid w:val="00DC3D41"/>
    <w:rsid w:val="00DD04BC"/>
    <w:rsid w:val="00DD2F67"/>
    <w:rsid w:val="00DD3FEB"/>
    <w:rsid w:val="00DD5746"/>
    <w:rsid w:val="00DD7307"/>
    <w:rsid w:val="00DD757E"/>
    <w:rsid w:val="00DE077A"/>
    <w:rsid w:val="00DE1A61"/>
    <w:rsid w:val="00DE2E40"/>
    <w:rsid w:val="00DE3313"/>
    <w:rsid w:val="00DE7FCE"/>
    <w:rsid w:val="00DF17B4"/>
    <w:rsid w:val="00DF5166"/>
    <w:rsid w:val="00E028A5"/>
    <w:rsid w:val="00E0583E"/>
    <w:rsid w:val="00E062A6"/>
    <w:rsid w:val="00E1114C"/>
    <w:rsid w:val="00E1389F"/>
    <w:rsid w:val="00E14A4C"/>
    <w:rsid w:val="00E14DF1"/>
    <w:rsid w:val="00E21394"/>
    <w:rsid w:val="00E22F4E"/>
    <w:rsid w:val="00E2587F"/>
    <w:rsid w:val="00E27755"/>
    <w:rsid w:val="00E3159B"/>
    <w:rsid w:val="00E320F2"/>
    <w:rsid w:val="00E336F3"/>
    <w:rsid w:val="00E36B02"/>
    <w:rsid w:val="00E37E1C"/>
    <w:rsid w:val="00E428E1"/>
    <w:rsid w:val="00E4598B"/>
    <w:rsid w:val="00E473C1"/>
    <w:rsid w:val="00E5039C"/>
    <w:rsid w:val="00E53265"/>
    <w:rsid w:val="00E5382A"/>
    <w:rsid w:val="00E53BAC"/>
    <w:rsid w:val="00E549FD"/>
    <w:rsid w:val="00E54D66"/>
    <w:rsid w:val="00E54DA7"/>
    <w:rsid w:val="00E61C9F"/>
    <w:rsid w:val="00E652A7"/>
    <w:rsid w:val="00E66BB9"/>
    <w:rsid w:val="00E674E5"/>
    <w:rsid w:val="00E71A22"/>
    <w:rsid w:val="00E7659F"/>
    <w:rsid w:val="00E767AD"/>
    <w:rsid w:val="00E775C8"/>
    <w:rsid w:val="00E77DE7"/>
    <w:rsid w:val="00E81974"/>
    <w:rsid w:val="00E82A08"/>
    <w:rsid w:val="00E8453B"/>
    <w:rsid w:val="00E87F9F"/>
    <w:rsid w:val="00E91AD6"/>
    <w:rsid w:val="00E9264E"/>
    <w:rsid w:val="00E92F5D"/>
    <w:rsid w:val="00E94D23"/>
    <w:rsid w:val="00EA450F"/>
    <w:rsid w:val="00EA59A7"/>
    <w:rsid w:val="00EB4194"/>
    <w:rsid w:val="00EC1218"/>
    <w:rsid w:val="00EC1CC6"/>
    <w:rsid w:val="00EC2878"/>
    <w:rsid w:val="00EC2DDE"/>
    <w:rsid w:val="00EC5699"/>
    <w:rsid w:val="00ED42A6"/>
    <w:rsid w:val="00ED5E0F"/>
    <w:rsid w:val="00ED7866"/>
    <w:rsid w:val="00EE2396"/>
    <w:rsid w:val="00EF01B7"/>
    <w:rsid w:val="00EF0645"/>
    <w:rsid w:val="00EF3FE6"/>
    <w:rsid w:val="00EF493C"/>
    <w:rsid w:val="00F0542B"/>
    <w:rsid w:val="00F102FE"/>
    <w:rsid w:val="00F1281F"/>
    <w:rsid w:val="00F162F8"/>
    <w:rsid w:val="00F2288B"/>
    <w:rsid w:val="00F24422"/>
    <w:rsid w:val="00F2619A"/>
    <w:rsid w:val="00F30816"/>
    <w:rsid w:val="00F325FF"/>
    <w:rsid w:val="00F334F4"/>
    <w:rsid w:val="00F358E8"/>
    <w:rsid w:val="00F35A9F"/>
    <w:rsid w:val="00F362D9"/>
    <w:rsid w:val="00F37B26"/>
    <w:rsid w:val="00F40826"/>
    <w:rsid w:val="00F4114E"/>
    <w:rsid w:val="00F416D1"/>
    <w:rsid w:val="00F42983"/>
    <w:rsid w:val="00F459AC"/>
    <w:rsid w:val="00F46524"/>
    <w:rsid w:val="00F508B6"/>
    <w:rsid w:val="00F53030"/>
    <w:rsid w:val="00F53490"/>
    <w:rsid w:val="00F537D3"/>
    <w:rsid w:val="00F60ACE"/>
    <w:rsid w:val="00F60C8F"/>
    <w:rsid w:val="00F617C2"/>
    <w:rsid w:val="00F6481C"/>
    <w:rsid w:val="00F734A4"/>
    <w:rsid w:val="00F757D9"/>
    <w:rsid w:val="00F800EC"/>
    <w:rsid w:val="00F81FFA"/>
    <w:rsid w:val="00F82277"/>
    <w:rsid w:val="00F84276"/>
    <w:rsid w:val="00F876F1"/>
    <w:rsid w:val="00F952E7"/>
    <w:rsid w:val="00F963D9"/>
    <w:rsid w:val="00FA17CF"/>
    <w:rsid w:val="00FA1C47"/>
    <w:rsid w:val="00FA4492"/>
    <w:rsid w:val="00FA5C3E"/>
    <w:rsid w:val="00FA7063"/>
    <w:rsid w:val="00FB3560"/>
    <w:rsid w:val="00FB3C1A"/>
    <w:rsid w:val="00FC27CE"/>
    <w:rsid w:val="00FC524E"/>
    <w:rsid w:val="00FC58CE"/>
    <w:rsid w:val="00FC7381"/>
    <w:rsid w:val="00FD4459"/>
    <w:rsid w:val="00FD6F49"/>
    <w:rsid w:val="00FD7DF4"/>
    <w:rsid w:val="00FF1EFA"/>
    <w:rsid w:val="00FF1F4D"/>
    <w:rsid w:val="00FF6357"/>
    <w:rsid w:val="00FF6E8D"/>
    <w:rsid w:val="0598501F"/>
    <w:rsid w:val="131A4709"/>
    <w:rsid w:val="47DE478E"/>
    <w:rsid w:val="6703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8"/>
    <w:qFormat/>
    <w:locked/>
    <w:uiPriority w:val="0"/>
    <w:pPr>
      <w:keepNext/>
      <w:outlineLvl w:val="0"/>
    </w:pPr>
    <w:rPr>
      <w:rFonts w:eastAsia="Times New Roman"/>
      <w:sz w:val="28"/>
      <w:szCs w:val="20"/>
    </w:rPr>
  </w:style>
  <w:style w:type="paragraph" w:styleId="3">
    <w:name w:val="heading 2"/>
    <w:basedOn w:val="1"/>
    <w:next w:val="1"/>
    <w:link w:val="23"/>
    <w:semiHidden/>
    <w:unhideWhenUsed/>
    <w:qFormat/>
    <w:locked/>
    <w:uiPriority w:val="0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3"/>
    <w:next w:val="1"/>
    <w:semiHidden/>
    <w:unhideWhenUsed/>
    <w:qFormat/>
    <w:locked/>
    <w:uiPriority w:val="0"/>
    <w:pPr>
      <w:spacing w:beforeAutospacing="1" w:afterAutospacing="1"/>
      <w:outlineLvl w:val="2"/>
    </w:pPr>
    <w:rPr>
      <w:rFonts w:hint="eastAsia" w:ascii="SimSun" w:hAnsi="SimSun" w:eastAsia="SimSun" w:cs="Times New Roman"/>
      <w:b/>
      <w:bCs/>
      <w:sz w:val="26"/>
      <w:szCs w:val="26"/>
      <w:lang w:val="en-US" w:eastAsia="zh-CN" w:bidi="ar-SA"/>
    </w:rPr>
  </w:style>
  <w:style w:type="paragraph" w:styleId="5">
    <w:name w:val="heading 4"/>
    <w:basedOn w:val="1"/>
    <w:next w:val="1"/>
    <w:link w:val="24"/>
    <w:semiHidden/>
    <w:unhideWhenUsed/>
    <w:qFormat/>
    <w:locked/>
    <w:uiPriority w:val="0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paragraph" w:styleId="6">
    <w:name w:val="heading 9"/>
    <w:basedOn w:val="1"/>
    <w:next w:val="1"/>
    <w:link w:val="22"/>
    <w:semiHidden/>
    <w:unhideWhenUsed/>
    <w:qFormat/>
    <w:locked/>
    <w:uiPriority w:val="0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7"/>
    <w:qFormat/>
    <w:uiPriority w:val="0"/>
    <w:rPr>
      <w:rFonts w:cs="Times New Roman"/>
      <w:i/>
      <w:iCs/>
    </w:rPr>
  </w:style>
  <w:style w:type="character" w:styleId="10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styleId="11">
    <w:name w:val="Strong"/>
    <w:qFormat/>
    <w:locked/>
    <w:uiPriority w:val="0"/>
    <w:rPr>
      <w:rFonts w:hint="default" w:ascii="Times New Roman" w:hAnsi="Times New Roman" w:cs="Times New Roman"/>
      <w:b/>
      <w:bCs/>
    </w:rPr>
  </w:style>
  <w:style w:type="paragraph" w:styleId="12">
    <w:name w:val="Balloon Text"/>
    <w:basedOn w:val="1"/>
    <w:link w:val="17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3">
    <w:name w:val="Body Text"/>
    <w:basedOn w:val="1"/>
    <w:link w:val="20"/>
    <w:qFormat/>
    <w:uiPriority w:val="0"/>
    <w:rPr>
      <w:rFonts w:ascii="Arial" w:hAnsi="Arial" w:eastAsia="Times New Roman"/>
      <w:sz w:val="16"/>
      <w:szCs w:val="20"/>
    </w:rPr>
  </w:style>
  <w:style w:type="paragraph" w:styleId="14">
    <w:name w:val="Title"/>
    <w:basedOn w:val="1"/>
    <w:next w:val="1"/>
    <w:link w:val="21"/>
    <w:qFormat/>
    <w:locked/>
    <w:uiPriority w:val="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Normal (Web)"/>
    <w:basedOn w:val="1"/>
    <w:qFormat/>
    <w:uiPriority w:val="99"/>
    <w:pPr>
      <w:spacing w:before="100" w:beforeAutospacing="1" w:after="100" w:afterAutospacing="1"/>
    </w:pPr>
  </w:style>
  <w:style w:type="character" w:customStyle="1" w:styleId="16">
    <w:name w:val="apple-converted-space"/>
    <w:basedOn w:val="7"/>
    <w:qFormat/>
    <w:uiPriority w:val="0"/>
    <w:rPr>
      <w:rFonts w:cs="Times New Roman"/>
    </w:rPr>
  </w:style>
  <w:style w:type="character" w:customStyle="1" w:styleId="17">
    <w:name w:val="Текст выноски Знак"/>
    <w:basedOn w:val="7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8">
    <w:name w:val="Заголовок 1 Знак"/>
    <w:basedOn w:val="7"/>
    <w:link w:val="2"/>
    <w:qFormat/>
    <w:uiPriority w:val="0"/>
    <w:rPr>
      <w:rFonts w:ascii="Times New Roman" w:hAnsi="Times New Roman" w:eastAsia="Times New Roman"/>
      <w:sz w:val="28"/>
    </w:rPr>
  </w:style>
  <w:style w:type="paragraph" w:customStyle="1" w:styleId="19">
    <w:name w:val="_Style 15"/>
    <w:basedOn w:val="1"/>
    <w:next w:val="15"/>
    <w:qFormat/>
    <w:uiPriority w:val="0"/>
    <w:pPr>
      <w:spacing w:before="100" w:beforeAutospacing="1" w:after="100" w:afterAutospacing="1"/>
    </w:pPr>
    <w:rPr>
      <w:rFonts w:eastAsia="Times New Roman"/>
    </w:rPr>
  </w:style>
  <w:style w:type="character" w:customStyle="1" w:styleId="20">
    <w:name w:val="Основной текст Знак"/>
    <w:basedOn w:val="7"/>
    <w:link w:val="13"/>
    <w:qFormat/>
    <w:uiPriority w:val="0"/>
    <w:rPr>
      <w:rFonts w:ascii="Arial" w:hAnsi="Arial" w:eastAsia="Times New Roman"/>
      <w:sz w:val="16"/>
    </w:rPr>
  </w:style>
  <w:style w:type="character" w:customStyle="1" w:styleId="21">
    <w:name w:val="Заголовок Знак"/>
    <w:basedOn w:val="7"/>
    <w:link w:val="14"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2">
    <w:name w:val="Заголовок 9 Знак"/>
    <w:basedOn w:val="7"/>
    <w:link w:val="6"/>
    <w:semiHidden/>
    <w:qFormat/>
    <w:uiPriority w:val="0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2 Знак"/>
    <w:basedOn w:val="7"/>
    <w:link w:val="3"/>
    <w:semiHidden/>
    <w:qFormat/>
    <w:uiPriority w:val="0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customStyle="1" w:styleId="24">
    <w:name w:val="Заголовок 4 Знак"/>
    <w:basedOn w:val="7"/>
    <w:link w:val="5"/>
    <w:semiHidden/>
    <w:qFormat/>
    <w:uiPriority w:val="0"/>
    <w:rPr>
      <w:rFonts w:asciiTheme="majorHAnsi" w:hAnsiTheme="majorHAnsi" w:eastAsiaTheme="majorEastAsia" w:cstheme="majorBidi"/>
      <w:i/>
      <w:iCs/>
      <w:color w:val="376092" w:themeColor="accent1" w:themeShade="BF"/>
      <w:sz w:val="24"/>
      <w:szCs w:val="24"/>
    </w:rPr>
  </w:style>
  <w:style w:type="paragraph" w:customStyle="1" w:styleId="25">
    <w:name w:val="_Style 23"/>
    <w:basedOn w:val="1"/>
    <w:next w:val="15"/>
    <w:unhideWhenUsed/>
    <w:qFormat/>
    <w:uiPriority w:val="99"/>
    <w:pPr>
      <w:spacing w:before="100" w:beforeAutospacing="1" w:after="100" w:afterAutospacing="1"/>
    </w:pPr>
    <w:rPr>
      <w:rFonts w:eastAsia="Times New Roman"/>
    </w:rPr>
  </w:style>
  <w:style w:type="paragraph" w:styleId="26">
    <w:name w:val="List Paragraph"/>
    <w:basedOn w:val="1"/>
    <w:link w:val="27"/>
    <w:qFormat/>
    <w:uiPriority w:val="0"/>
    <w:pPr>
      <w:spacing w:after="200" w:line="276" w:lineRule="auto"/>
      <w:ind w:left="720"/>
      <w:contextualSpacing/>
    </w:pPr>
    <w:rPr>
      <w:rFonts w:ascii="Calibri" w:hAnsi="Calibri" w:eastAsia="Times New Roman"/>
      <w:color w:val="000000"/>
      <w:sz w:val="22"/>
      <w:szCs w:val="20"/>
    </w:rPr>
  </w:style>
  <w:style w:type="character" w:customStyle="1" w:styleId="27">
    <w:name w:val="Абзац списка Знак"/>
    <w:link w:val="26"/>
    <w:qFormat/>
    <w:uiPriority w:val="0"/>
    <w:rPr>
      <w:rFonts w:eastAsia="Times New Roman"/>
      <w:color w:val="00000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642E5-9688-41D4-9976-AE8F7C9CAE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683</Words>
  <Characters>4431</Characters>
  <Lines>36</Lines>
  <Paragraphs>10</Paragraphs>
  <TotalTime>5</TotalTime>
  <ScaleCrop>false</ScaleCrop>
  <LinksUpToDate>false</LinksUpToDate>
  <CharactersWithSpaces>5104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2026-01-28T12:50:00Z</dcterms:created>
  <dc:creator>Admin</dc:creator>
  <cp:lastModifiedBy>Антонина Трофимова</cp:lastModifiedBy>
  <cp:lastPrinted>2024-01-29T15:59:00Z</cp:lastPrinted>
  <dcterms:modified xsi:type="dcterms:W3CDTF">2026-03-02T07:57:27Z</dcterms:modified>
  <dc:title>Беларусь, Минск,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AB4C4D8CB1AE4E2590983029F7158399_13</vt:lpwstr>
  </property>
</Properties>
</file>